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C9F88" w14:textId="77777777" w:rsidR="00AD5378" w:rsidRDefault="00D13477" w:rsidP="00D13477">
      <w:pPr>
        <w:ind w:left="0"/>
      </w:pPr>
      <w:r>
        <w:rPr>
          <w:noProof/>
        </w:rPr>
        <w:drawing>
          <wp:inline distT="0" distB="0" distL="0" distR="0" wp14:anchorId="44A70411" wp14:editId="5653D9A4">
            <wp:extent cx="6858000" cy="1524000"/>
            <wp:effectExtent l="25400" t="0" r="0" b="0"/>
            <wp:docPr id="3" name="Picture 2" descr="Macintosh HD:Users:frederickotilliusolsenjr:Desktop:Screen Shot 2017-09-03 at 12.30.42 PM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rederickotilliusolsenjr:Desktop:Screen Shot 2017-09-03 at 12.30.42 PM copy.png"/>
                    <pic:cNvPicPr>
                      <a:picLocks noChangeAspect="1" noChangeArrowheads="1"/>
                    </pic:cNvPicPr>
                  </pic:nvPicPr>
                  <pic:blipFill>
                    <a:blip r:embed="rId8"/>
                    <a:srcRect/>
                    <a:stretch>
                      <a:fillRect/>
                    </a:stretch>
                  </pic:blipFill>
                  <pic:spPr bwMode="auto">
                    <a:xfrm>
                      <a:off x="0" y="0"/>
                      <a:ext cx="6858000" cy="1524000"/>
                    </a:xfrm>
                    <a:prstGeom prst="rect">
                      <a:avLst/>
                    </a:prstGeom>
                    <a:noFill/>
                    <a:ln w="9525">
                      <a:noFill/>
                      <a:miter lim="800000"/>
                      <a:headEnd/>
                      <a:tailEnd/>
                    </a:ln>
                  </pic:spPr>
                </pic:pic>
              </a:graphicData>
            </a:graphic>
          </wp:inline>
        </w:drawing>
      </w:r>
    </w:p>
    <w:p w14:paraId="22B847F8" w14:textId="77777777" w:rsidR="00786D3A" w:rsidRDefault="00786D3A" w:rsidP="003D250C">
      <w:pPr>
        <w:shd w:val="clear" w:color="auto" w:fill="FFFFFF"/>
        <w:ind w:left="0"/>
        <w:rPr>
          <w:rFonts w:ascii="Times New Roman" w:hAnsi="Times New Roman"/>
        </w:rPr>
      </w:pPr>
    </w:p>
    <w:p w14:paraId="2C0330E2" w14:textId="77777777" w:rsidR="00786D3A" w:rsidRDefault="00786D3A" w:rsidP="003D250C">
      <w:pPr>
        <w:shd w:val="clear" w:color="auto" w:fill="FFFFFF"/>
        <w:ind w:left="0"/>
        <w:rPr>
          <w:rFonts w:ascii="Times New Roman" w:hAnsi="Times New Roman"/>
        </w:rPr>
      </w:pPr>
    </w:p>
    <w:p w14:paraId="252122C9" w14:textId="12ADAE44" w:rsidR="00611BBB" w:rsidRDefault="004B21B5" w:rsidP="003D250C">
      <w:pPr>
        <w:shd w:val="clear" w:color="auto" w:fill="FFFFFF"/>
        <w:ind w:left="0"/>
        <w:rPr>
          <w:rFonts w:ascii="Times New Roman" w:hAnsi="Times New Roman"/>
        </w:rPr>
      </w:pPr>
      <w:r>
        <w:rPr>
          <w:rFonts w:ascii="Times New Roman" w:hAnsi="Times New Roman"/>
        </w:rPr>
        <w:t>1/7/2020</w:t>
      </w:r>
    </w:p>
    <w:p w14:paraId="35DA0213" w14:textId="078E6075" w:rsidR="004B21B5" w:rsidRDefault="004B21B5" w:rsidP="003D250C">
      <w:pPr>
        <w:shd w:val="clear" w:color="auto" w:fill="FFFFFF"/>
        <w:ind w:left="0"/>
        <w:rPr>
          <w:rFonts w:ascii="Times New Roman" w:hAnsi="Times New Roman"/>
        </w:rPr>
      </w:pPr>
    </w:p>
    <w:p w14:paraId="7C171BE7" w14:textId="2174DB7C" w:rsidR="004B21B5" w:rsidRDefault="0025060B" w:rsidP="003D250C">
      <w:pPr>
        <w:shd w:val="clear" w:color="auto" w:fill="FFFFFF"/>
        <w:ind w:left="0"/>
        <w:rPr>
          <w:rFonts w:ascii="Times New Roman" w:hAnsi="Times New Roman"/>
        </w:rPr>
      </w:pPr>
      <w:r>
        <w:rPr>
          <w:rFonts w:ascii="Times New Roman" w:hAnsi="Times New Roman"/>
        </w:rPr>
        <w:t xml:space="preserve">The Southeast Alaska Indigenous Transboundary Commission with representatives from fifteen Tribes in Alaska stands </w:t>
      </w:r>
      <w:r w:rsidR="007D5185">
        <w:rPr>
          <w:rFonts w:ascii="Times New Roman" w:hAnsi="Times New Roman"/>
        </w:rPr>
        <w:t>in solidarity</w:t>
      </w:r>
      <w:r>
        <w:rPr>
          <w:rFonts w:ascii="Times New Roman" w:hAnsi="Times New Roman"/>
        </w:rPr>
        <w:t xml:space="preserve"> </w:t>
      </w:r>
      <w:r w:rsidR="007D5185">
        <w:rPr>
          <w:rFonts w:ascii="Times New Roman" w:hAnsi="Times New Roman"/>
        </w:rPr>
        <w:t>with</w:t>
      </w:r>
      <w:r>
        <w:rPr>
          <w:rFonts w:ascii="Times New Roman" w:hAnsi="Times New Roman"/>
        </w:rPr>
        <w:t xml:space="preserve"> </w:t>
      </w:r>
      <w:r w:rsidR="001F39BE">
        <w:rPr>
          <w:rFonts w:ascii="Times New Roman" w:hAnsi="Times New Roman"/>
        </w:rPr>
        <w:t>the five Wet’suwet’en hereditary chiefs in their opposition to all pipeline proposals in their territories.  Under ‘</w:t>
      </w:r>
      <w:proofErr w:type="spellStart"/>
      <w:r w:rsidR="001F39BE">
        <w:rPr>
          <w:rFonts w:ascii="Times New Roman" w:hAnsi="Times New Roman"/>
        </w:rPr>
        <w:t>Anuc</w:t>
      </w:r>
      <w:proofErr w:type="spellEnd"/>
      <w:r w:rsidR="001F39BE">
        <w:rPr>
          <w:rFonts w:ascii="Times New Roman" w:hAnsi="Times New Roman"/>
        </w:rPr>
        <w:t xml:space="preserve"> </w:t>
      </w:r>
      <w:proofErr w:type="spellStart"/>
      <w:r w:rsidR="001F39BE">
        <w:rPr>
          <w:rFonts w:ascii="Times New Roman" w:hAnsi="Times New Roman"/>
        </w:rPr>
        <w:t>niwh’it’en</w:t>
      </w:r>
      <w:proofErr w:type="spellEnd"/>
      <w:r w:rsidR="001F39BE">
        <w:rPr>
          <w:rFonts w:ascii="Times New Roman" w:hAnsi="Times New Roman"/>
        </w:rPr>
        <w:t xml:space="preserve">, the </w:t>
      </w:r>
      <w:proofErr w:type="gramStart"/>
      <w:r w:rsidR="001F39BE">
        <w:rPr>
          <w:rFonts w:ascii="Times New Roman" w:hAnsi="Times New Roman"/>
        </w:rPr>
        <w:t>Wet’suwet’en  have</w:t>
      </w:r>
      <w:proofErr w:type="gramEnd"/>
      <w:r w:rsidR="001F39BE">
        <w:rPr>
          <w:rFonts w:ascii="Times New Roman" w:hAnsi="Times New Roman"/>
        </w:rPr>
        <w:t xml:space="preserve"> not provided free, prior, and informed consent to Coastal Gaslink/TransCanada to do work on Wet’suwet’en land.</w:t>
      </w:r>
    </w:p>
    <w:p w14:paraId="6B9C01C4" w14:textId="5AFCA3C1" w:rsidR="001F39BE" w:rsidRDefault="001F39BE" w:rsidP="003D250C">
      <w:pPr>
        <w:shd w:val="clear" w:color="auto" w:fill="FFFFFF"/>
        <w:ind w:left="0"/>
        <w:rPr>
          <w:rFonts w:ascii="Times New Roman" w:hAnsi="Times New Roman"/>
        </w:rPr>
      </w:pPr>
    </w:p>
    <w:p w14:paraId="2922FE27" w14:textId="11772133" w:rsidR="001F39BE" w:rsidRDefault="00786D3A" w:rsidP="003D250C">
      <w:pPr>
        <w:shd w:val="clear" w:color="auto" w:fill="FFFFFF"/>
        <w:ind w:left="0"/>
        <w:rPr>
          <w:rFonts w:ascii="Times New Roman" w:hAnsi="Times New Roman"/>
        </w:rPr>
      </w:pPr>
      <w:r>
        <w:rPr>
          <w:rFonts w:ascii="Times New Roman" w:hAnsi="Times New Roman"/>
        </w:rPr>
        <w:t>SEITC</w:t>
      </w:r>
      <w:r w:rsidR="001F39BE">
        <w:rPr>
          <w:rFonts w:ascii="Times New Roman" w:hAnsi="Times New Roman"/>
        </w:rPr>
        <w:t xml:space="preserve"> urge</w:t>
      </w:r>
      <w:r>
        <w:rPr>
          <w:rFonts w:ascii="Times New Roman" w:hAnsi="Times New Roman"/>
        </w:rPr>
        <w:t>s</w:t>
      </w:r>
      <w:r w:rsidR="001F39BE">
        <w:rPr>
          <w:rFonts w:ascii="Times New Roman" w:hAnsi="Times New Roman"/>
        </w:rPr>
        <w:t xml:space="preserve"> the BC government to </w:t>
      </w:r>
      <w:r w:rsidR="00E00230">
        <w:rPr>
          <w:rFonts w:ascii="Times New Roman" w:hAnsi="Times New Roman"/>
        </w:rPr>
        <w:t xml:space="preserve">follow the United Nations Declaration on the Rights of Indigenous Peoples which requires the government to seek free, prior, and informed consent from Indigenous rights and titleholders before building projects on their lands. </w:t>
      </w:r>
      <w:r>
        <w:rPr>
          <w:rFonts w:ascii="Times New Roman" w:hAnsi="Times New Roman"/>
        </w:rPr>
        <w:t xml:space="preserve">We also urge the removal of the </w:t>
      </w:r>
      <w:proofErr w:type="gramStart"/>
      <w:r>
        <w:rPr>
          <w:rFonts w:ascii="Times New Roman" w:hAnsi="Times New Roman"/>
        </w:rPr>
        <w:t>RCMP</w:t>
      </w:r>
      <w:proofErr w:type="gramEnd"/>
      <w:r w:rsidR="00E00230">
        <w:rPr>
          <w:rFonts w:ascii="Times New Roman" w:hAnsi="Times New Roman"/>
        </w:rPr>
        <w:t xml:space="preserve"> </w:t>
      </w:r>
      <w:r>
        <w:rPr>
          <w:rFonts w:ascii="Times New Roman" w:hAnsi="Times New Roman"/>
        </w:rPr>
        <w:t>and security services be removed from the Wet’suwet’en territories.</w:t>
      </w:r>
    </w:p>
    <w:p w14:paraId="224165DD" w14:textId="41ED9BF0" w:rsidR="00786D3A" w:rsidRDefault="00786D3A" w:rsidP="003D250C">
      <w:pPr>
        <w:shd w:val="clear" w:color="auto" w:fill="FFFFFF"/>
        <w:ind w:left="0"/>
        <w:rPr>
          <w:rFonts w:ascii="Times New Roman" w:hAnsi="Times New Roman"/>
        </w:rPr>
      </w:pPr>
    </w:p>
    <w:p w14:paraId="5384190F" w14:textId="25D8B740" w:rsidR="00786D3A" w:rsidRDefault="00786D3A" w:rsidP="003D250C">
      <w:pPr>
        <w:shd w:val="clear" w:color="auto" w:fill="FFFFFF"/>
        <w:ind w:left="0"/>
        <w:rPr>
          <w:rFonts w:ascii="Times New Roman" w:hAnsi="Times New Roman"/>
        </w:rPr>
      </w:pPr>
      <w:r>
        <w:rPr>
          <w:rFonts w:ascii="Times New Roman" w:hAnsi="Times New Roman"/>
        </w:rPr>
        <w:t>SEITC stands in solidarity with our Indigenous brothers and sisters on this issue.</w:t>
      </w:r>
    </w:p>
    <w:p w14:paraId="05FAD610" w14:textId="02F2E60E" w:rsidR="00786D3A" w:rsidRDefault="00786D3A" w:rsidP="003D250C">
      <w:pPr>
        <w:shd w:val="clear" w:color="auto" w:fill="FFFFFF"/>
        <w:ind w:left="0"/>
        <w:rPr>
          <w:rFonts w:ascii="Times New Roman" w:hAnsi="Times New Roman"/>
        </w:rPr>
      </w:pPr>
    </w:p>
    <w:p w14:paraId="3B704A14" w14:textId="64F73498" w:rsidR="00786D3A" w:rsidRDefault="00786D3A" w:rsidP="003D250C">
      <w:pPr>
        <w:shd w:val="clear" w:color="auto" w:fill="FFFFFF"/>
        <w:ind w:left="0"/>
        <w:rPr>
          <w:rFonts w:ascii="Times New Roman" w:hAnsi="Times New Roman"/>
        </w:rPr>
      </w:pPr>
      <w:r>
        <w:rPr>
          <w:rFonts w:ascii="Times New Roman" w:hAnsi="Times New Roman"/>
        </w:rPr>
        <w:t>Sincerely,</w:t>
      </w:r>
    </w:p>
    <w:p w14:paraId="7AA9A32D" w14:textId="58E5EE22" w:rsidR="00786D3A" w:rsidRDefault="00786D3A" w:rsidP="003D250C">
      <w:pPr>
        <w:shd w:val="clear" w:color="auto" w:fill="FFFFFF"/>
        <w:ind w:left="0"/>
        <w:rPr>
          <w:rFonts w:ascii="Times New Roman" w:hAnsi="Times New Roman"/>
        </w:rPr>
      </w:pPr>
    </w:p>
    <w:p w14:paraId="07ED60B4" w14:textId="38A37E68" w:rsidR="00786D3A" w:rsidRDefault="00786D3A" w:rsidP="003D250C">
      <w:pPr>
        <w:shd w:val="clear" w:color="auto" w:fill="FFFFFF"/>
        <w:ind w:left="0"/>
        <w:rPr>
          <w:rFonts w:ascii="Times New Roman" w:hAnsi="Times New Roman"/>
        </w:rPr>
      </w:pPr>
    </w:p>
    <w:p w14:paraId="73352B47" w14:textId="59CA3847" w:rsidR="00786D3A" w:rsidRDefault="00786D3A" w:rsidP="003D250C">
      <w:pPr>
        <w:shd w:val="clear" w:color="auto" w:fill="FFFFFF"/>
        <w:ind w:left="0"/>
        <w:rPr>
          <w:rFonts w:ascii="Times New Roman" w:hAnsi="Times New Roman"/>
        </w:rPr>
      </w:pPr>
    </w:p>
    <w:p w14:paraId="3DDDF4CD" w14:textId="2403D65A" w:rsidR="00786D3A" w:rsidRDefault="00786D3A" w:rsidP="003D250C">
      <w:pPr>
        <w:shd w:val="clear" w:color="auto" w:fill="FFFFFF"/>
        <w:ind w:left="0"/>
        <w:rPr>
          <w:rFonts w:ascii="Times New Roman" w:hAnsi="Times New Roman"/>
        </w:rPr>
      </w:pPr>
      <w:r>
        <w:rPr>
          <w:rFonts w:ascii="Times New Roman" w:hAnsi="Times New Roman"/>
        </w:rPr>
        <w:t>Tis Peterman</w:t>
      </w:r>
    </w:p>
    <w:p w14:paraId="4243045A" w14:textId="1919A07C" w:rsidR="00786D3A" w:rsidRDefault="00786D3A" w:rsidP="003D250C">
      <w:pPr>
        <w:shd w:val="clear" w:color="auto" w:fill="FFFFFF"/>
        <w:ind w:left="0"/>
        <w:rPr>
          <w:rFonts w:ascii="Times New Roman" w:hAnsi="Times New Roman"/>
        </w:rPr>
      </w:pPr>
      <w:r>
        <w:rPr>
          <w:rFonts w:ascii="Times New Roman" w:hAnsi="Times New Roman"/>
        </w:rPr>
        <w:t>Executive Director</w:t>
      </w:r>
      <w:bookmarkStart w:id="0" w:name="_GoBack"/>
      <w:bookmarkEnd w:id="0"/>
    </w:p>
    <w:p w14:paraId="0281129F" w14:textId="2CB4045A" w:rsidR="007D5185" w:rsidRDefault="007D5185" w:rsidP="003D250C">
      <w:pPr>
        <w:shd w:val="clear" w:color="auto" w:fill="FFFFFF"/>
        <w:ind w:left="0"/>
        <w:rPr>
          <w:rFonts w:ascii="Times New Roman" w:hAnsi="Times New Roman"/>
        </w:rPr>
      </w:pPr>
    </w:p>
    <w:p w14:paraId="1117B915" w14:textId="77777777" w:rsidR="007D5185" w:rsidRDefault="007D5185" w:rsidP="003D250C">
      <w:pPr>
        <w:shd w:val="clear" w:color="auto" w:fill="FFFFFF"/>
        <w:ind w:left="0"/>
        <w:rPr>
          <w:rFonts w:ascii="Times New Roman" w:hAnsi="Times New Roman"/>
        </w:rPr>
      </w:pPr>
    </w:p>
    <w:sectPr w:rsidR="007D5185" w:rsidSect="000E4A7F">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8E360" w14:textId="77777777" w:rsidR="00AE4835" w:rsidRDefault="00AE4835" w:rsidP="00F80657">
      <w:r>
        <w:separator/>
      </w:r>
    </w:p>
  </w:endnote>
  <w:endnote w:type="continuationSeparator" w:id="0">
    <w:p w14:paraId="47F9BC5C" w14:textId="77777777" w:rsidR="00AE4835" w:rsidRDefault="00AE4835" w:rsidP="00F8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768B1" w14:textId="32F34037" w:rsidR="00F80657" w:rsidRPr="008D022C" w:rsidRDefault="00F80657" w:rsidP="00F80657">
    <w:pPr>
      <w:pStyle w:val="Footer"/>
      <w:jc w:val="center"/>
      <w:rPr>
        <w:rFonts w:cstheme="minorHAnsi"/>
        <w:sz w:val="22"/>
        <w:szCs w:val="22"/>
      </w:rPr>
    </w:pPr>
    <w:r w:rsidRPr="008D022C">
      <w:rPr>
        <w:rFonts w:cstheme="minorHAnsi"/>
        <w:sz w:val="22"/>
        <w:szCs w:val="22"/>
      </w:rPr>
      <w:t xml:space="preserve">P.O. Box </w:t>
    </w:r>
    <w:r w:rsidR="0032277F" w:rsidRPr="008D022C">
      <w:rPr>
        <w:rFonts w:cstheme="minorHAnsi"/>
        <w:sz w:val="22"/>
        <w:szCs w:val="22"/>
      </w:rPr>
      <w:t>695</w:t>
    </w:r>
  </w:p>
  <w:p w14:paraId="7EA82DAE" w14:textId="705C7342" w:rsidR="00F80657" w:rsidRPr="008D022C" w:rsidRDefault="0032277F" w:rsidP="00F80657">
    <w:pPr>
      <w:pStyle w:val="Footer"/>
      <w:jc w:val="center"/>
      <w:rPr>
        <w:rFonts w:cstheme="minorHAnsi"/>
        <w:sz w:val="22"/>
        <w:szCs w:val="22"/>
      </w:rPr>
    </w:pPr>
    <w:r w:rsidRPr="008D022C">
      <w:rPr>
        <w:rFonts w:cstheme="minorHAnsi"/>
        <w:sz w:val="22"/>
        <w:szCs w:val="22"/>
      </w:rPr>
      <w:t>Wrangell, AK  99929</w:t>
    </w:r>
  </w:p>
  <w:p w14:paraId="25BE971A" w14:textId="22303183" w:rsidR="008D022C" w:rsidRPr="008D022C" w:rsidRDefault="008D022C" w:rsidP="00F80657">
    <w:pPr>
      <w:pStyle w:val="Footer"/>
      <w:jc w:val="center"/>
      <w:rPr>
        <w:rFonts w:cstheme="minorHAnsi"/>
        <w:sz w:val="22"/>
        <w:szCs w:val="22"/>
      </w:rPr>
    </w:pPr>
    <w:r w:rsidRPr="008D022C">
      <w:rPr>
        <w:rFonts w:cstheme="minorHAnsi"/>
        <w:sz w:val="22"/>
        <w:szCs w:val="22"/>
      </w:rPr>
      <w:t>(907) 305-0120</w:t>
    </w:r>
  </w:p>
  <w:p w14:paraId="14ED752F" w14:textId="77777777" w:rsidR="00F80657" w:rsidRPr="00F80657" w:rsidRDefault="00F80657" w:rsidP="00F80657">
    <w:pPr>
      <w:pStyle w:val="Footer"/>
      <w:jc w:val="center"/>
      <w:rPr>
        <w:rFonts w:ascii="Calibri" w:hAnsi="Calibri" w:cs="Calibri"/>
        <w:sz w:val="22"/>
        <w:szCs w:val="22"/>
      </w:rPr>
    </w:pPr>
  </w:p>
  <w:p w14:paraId="74B5410C" w14:textId="77777777" w:rsidR="00F80657" w:rsidRDefault="00F80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EC845" w14:textId="77777777" w:rsidR="00AE4835" w:rsidRDefault="00AE4835" w:rsidP="00F80657">
      <w:r>
        <w:separator/>
      </w:r>
    </w:p>
  </w:footnote>
  <w:footnote w:type="continuationSeparator" w:id="0">
    <w:p w14:paraId="1FE31C7F" w14:textId="77777777" w:rsidR="00AE4835" w:rsidRDefault="00AE4835" w:rsidP="00F80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BD811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B420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B72E2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DD4655A"/>
    <w:lvl w:ilvl="0">
      <w:start w:val="1"/>
      <w:numFmt w:val="lowerLetter"/>
      <w:pStyle w:val="ListNumber"/>
      <w:lvlText w:val="%1)"/>
      <w:lvlJc w:val="left"/>
      <w:pPr>
        <w:tabs>
          <w:tab w:val="num" w:pos="720"/>
        </w:tabs>
        <w:ind w:left="720" w:hanging="360"/>
      </w:pPr>
      <w:rPr>
        <w:rFonts w:hint="default"/>
      </w:rPr>
    </w:lvl>
  </w:abstractNum>
  <w:abstractNum w:abstractNumId="4" w15:restartNumberingAfterBreak="0">
    <w:nsid w:val="FFFFFF80"/>
    <w:multiLevelType w:val="singleLevel"/>
    <w:tmpl w:val="C8C25F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48CB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4CB0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66EF5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655C19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E309F"/>
    <w:multiLevelType w:val="hybridMultilevel"/>
    <w:tmpl w:val="DC84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A42190"/>
    <w:multiLevelType w:val="multilevel"/>
    <w:tmpl w:val="A3DCC09E"/>
    <w:lvl w:ilvl="0">
      <w:numFmt w:val="bullet"/>
      <w:lvlText w:val="◆"/>
      <w:lvlJc w:val="left"/>
      <w:pPr>
        <w:ind w:left="1207" w:hanging="336"/>
      </w:pPr>
      <w:rPr>
        <w:rFonts w:ascii="Arial" w:eastAsia="Arial" w:hAnsi="Arial" w:cs="Arial"/>
        <w:color w:val="1C1C1C"/>
        <w:sz w:val="18"/>
        <w:szCs w:val="18"/>
      </w:rPr>
    </w:lvl>
    <w:lvl w:ilvl="1">
      <w:numFmt w:val="bullet"/>
      <w:lvlText w:val="•"/>
      <w:lvlJc w:val="left"/>
      <w:pPr>
        <w:ind w:left="2186" w:hanging="336"/>
      </w:pPr>
    </w:lvl>
    <w:lvl w:ilvl="2">
      <w:numFmt w:val="bullet"/>
      <w:lvlText w:val="•"/>
      <w:lvlJc w:val="left"/>
      <w:pPr>
        <w:ind w:left="3172" w:hanging="336"/>
      </w:pPr>
    </w:lvl>
    <w:lvl w:ilvl="3">
      <w:numFmt w:val="bullet"/>
      <w:lvlText w:val="•"/>
      <w:lvlJc w:val="left"/>
      <w:pPr>
        <w:ind w:left="4158" w:hanging="336"/>
      </w:pPr>
    </w:lvl>
    <w:lvl w:ilvl="4">
      <w:numFmt w:val="bullet"/>
      <w:lvlText w:val="•"/>
      <w:lvlJc w:val="left"/>
      <w:pPr>
        <w:ind w:left="5144" w:hanging="336"/>
      </w:pPr>
    </w:lvl>
    <w:lvl w:ilvl="5">
      <w:numFmt w:val="bullet"/>
      <w:lvlText w:val="•"/>
      <w:lvlJc w:val="left"/>
      <w:pPr>
        <w:ind w:left="6130" w:hanging="336"/>
      </w:pPr>
    </w:lvl>
    <w:lvl w:ilvl="6">
      <w:numFmt w:val="bullet"/>
      <w:lvlText w:val="•"/>
      <w:lvlJc w:val="left"/>
      <w:pPr>
        <w:ind w:left="7116" w:hanging="336"/>
      </w:pPr>
    </w:lvl>
    <w:lvl w:ilvl="7">
      <w:numFmt w:val="bullet"/>
      <w:lvlText w:val="•"/>
      <w:lvlJc w:val="left"/>
      <w:pPr>
        <w:ind w:left="8102" w:hanging="336"/>
      </w:pPr>
    </w:lvl>
    <w:lvl w:ilvl="8">
      <w:numFmt w:val="bullet"/>
      <w:lvlText w:val="•"/>
      <w:lvlJc w:val="left"/>
      <w:pPr>
        <w:ind w:left="9088" w:hanging="336"/>
      </w:pPr>
    </w:lvl>
  </w:abstractNum>
  <w:abstractNum w:abstractNumId="14" w15:restartNumberingAfterBreak="0">
    <w:nsid w:val="200D4CCC"/>
    <w:multiLevelType w:val="hybridMultilevel"/>
    <w:tmpl w:val="798A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7"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1" w15:restartNumberingAfterBreak="0">
    <w:nsid w:val="4CED5361"/>
    <w:multiLevelType w:val="multilevel"/>
    <w:tmpl w:val="F29C0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1FA3345"/>
    <w:multiLevelType w:val="multilevel"/>
    <w:tmpl w:val="1666B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227176B"/>
    <w:multiLevelType w:val="hybridMultilevel"/>
    <w:tmpl w:val="4244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4"/>
  </w:num>
  <w:num w:numId="2">
    <w:abstractNumId w:val="15"/>
  </w:num>
  <w:num w:numId="3">
    <w:abstractNumId w:val="18"/>
  </w:num>
  <w:num w:numId="4">
    <w:abstractNumId w:val="12"/>
  </w:num>
  <w:num w:numId="5">
    <w:abstractNumId w:val="25"/>
  </w:num>
  <w:num w:numId="6">
    <w:abstractNumId w:val="11"/>
  </w:num>
  <w:num w:numId="7">
    <w:abstractNumId w:val="23"/>
  </w:num>
  <w:num w:numId="8">
    <w:abstractNumId w:val="19"/>
  </w:num>
  <w:num w:numId="9">
    <w:abstractNumId w:val="9"/>
  </w:num>
  <w:num w:numId="10">
    <w:abstractNumId w:val="7"/>
  </w:num>
  <w:num w:numId="11">
    <w:abstractNumId w:val="6"/>
  </w:num>
  <w:num w:numId="12">
    <w:abstractNumId w:val="3"/>
  </w:num>
  <w:num w:numId="13">
    <w:abstractNumId w:val="2"/>
  </w:num>
  <w:num w:numId="14">
    <w:abstractNumId w:val="1"/>
  </w:num>
  <w:num w:numId="15">
    <w:abstractNumId w:val="17"/>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7"/>
  </w:num>
  <w:num w:numId="24">
    <w:abstractNumId w:val="16"/>
  </w:num>
  <w:num w:numId="25">
    <w:abstractNumId w:val="20"/>
  </w:num>
  <w:num w:numId="26">
    <w:abstractNumId w:val="22"/>
  </w:num>
  <w:num w:numId="27">
    <w:abstractNumId w:val="14"/>
  </w:num>
  <w:num w:numId="28">
    <w:abstractNumId w:val="10"/>
  </w:num>
  <w:num w:numId="29">
    <w:abstractNumId w:val="26"/>
  </w:num>
  <w:num w:numId="30">
    <w:abstractNumId w:val="2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4AB"/>
    <w:rsid w:val="00095C05"/>
    <w:rsid w:val="000A5821"/>
    <w:rsid w:val="000E2FAD"/>
    <w:rsid w:val="000E4A7F"/>
    <w:rsid w:val="001326BD"/>
    <w:rsid w:val="00136CC6"/>
    <w:rsid w:val="00140DAE"/>
    <w:rsid w:val="001423A6"/>
    <w:rsid w:val="0015180F"/>
    <w:rsid w:val="00193653"/>
    <w:rsid w:val="001E7D1D"/>
    <w:rsid w:val="001F39BE"/>
    <w:rsid w:val="0025060B"/>
    <w:rsid w:val="00257E14"/>
    <w:rsid w:val="002761C5"/>
    <w:rsid w:val="002966F0"/>
    <w:rsid w:val="00297C1F"/>
    <w:rsid w:val="002C3DE4"/>
    <w:rsid w:val="0032277F"/>
    <w:rsid w:val="00322F0D"/>
    <w:rsid w:val="00337A32"/>
    <w:rsid w:val="00341A9F"/>
    <w:rsid w:val="003574FD"/>
    <w:rsid w:val="00360B6E"/>
    <w:rsid w:val="003765C4"/>
    <w:rsid w:val="003D250C"/>
    <w:rsid w:val="004119BE"/>
    <w:rsid w:val="00411F8B"/>
    <w:rsid w:val="0043490C"/>
    <w:rsid w:val="00477352"/>
    <w:rsid w:val="004B21B5"/>
    <w:rsid w:val="004B5C09"/>
    <w:rsid w:val="004E227E"/>
    <w:rsid w:val="004E6CF5"/>
    <w:rsid w:val="00554276"/>
    <w:rsid w:val="005544E4"/>
    <w:rsid w:val="005B24A0"/>
    <w:rsid w:val="00611BBB"/>
    <w:rsid w:val="00616B41"/>
    <w:rsid w:val="00620AE8"/>
    <w:rsid w:val="0064628C"/>
    <w:rsid w:val="00662100"/>
    <w:rsid w:val="00680296"/>
    <w:rsid w:val="0068195C"/>
    <w:rsid w:val="006B101E"/>
    <w:rsid w:val="006C3011"/>
    <w:rsid w:val="006F03D4"/>
    <w:rsid w:val="00717B64"/>
    <w:rsid w:val="007264AB"/>
    <w:rsid w:val="00762388"/>
    <w:rsid w:val="00771C24"/>
    <w:rsid w:val="00786D3A"/>
    <w:rsid w:val="007B0712"/>
    <w:rsid w:val="007D5185"/>
    <w:rsid w:val="007D5836"/>
    <w:rsid w:val="008240DA"/>
    <w:rsid w:val="0083755C"/>
    <w:rsid w:val="0085775B"/>
    <w:rsid w:val="008651FA"/>
    <w:rsid w:val="00867EA4"/>
    <w:rsid w:val="00895FB9"/>
    <w:rsid w:val="008D022C"/>
    <w:rsid w:val="008D6F97"/>
    <w:rsid w:val="008E476B"/>
    <w:rsid w:val="00922113"/>
    <w:rsid w:val="009350BD"/>
    <w:rsid w:val="009921B8"/>
    <w:rsid w:val="00993B51"/>
    <w:rsid w:val="009A6B6D"/>
    <w:rsid w:val="00A07662"/>
    <w:rsid w:val="00A4511E"/>
    <w:rsid w:val="00A87891"/>
    <w:rsid w:val="00AD5378"/>
    <w:rsid w:val="00AE391E"/>
    <w:rsid w:val="00AE4835"/>
    <w:rsid w:val="00B435B5"/>
    <w:rsid w:val="00B5397D"/>
    <w:rsid w:val="00B854C7"/>
    <w:rsid w:val="00BB542C"/>
    <w:rsid w:val="00BF18CB"/>
    <w:rsid w:val="00C1643D"/>
    <w:rsid w:val="00D13477"/>
    <w:rsid w:val="00D31AB7"/>
    <w:rsid w:val="00D84315"/>
    <w:rsid w:val="00DF7ACF"/>
    <w:rsid w:val="00E00230"/>
    <w:rsid w:val="00E23276"/>
    <w:rsid w:val="00E43F0A"/>
    <w:rsid w:val="00E460A2"/>
    <w:rsid w:val="00E54E09"/>
    <w:rsid w:val="00EA277E"/>
    <w:rsid w:val="00F36BB7"/>
    <w:rsid w:val="00F560A9"/>
    <w:rsid w:val="00F80657"/>
    <w:rsid w:val="00FE2819"/>
    <w:rsid w:val="00FF3C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8354B"/>
  <w15:docId w15:val="{1FEC9E66-07B8-4BEA-9D42-D5B0896F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542C"/>
    <w:pPr>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nhideWhenUsed/>
    <w:rsid w:val="00F80657"/>
    <w:pPr>
      <w:tabs>
        <w:tab w:val="center" w:pos="4680"/>
        <w:tab w:val="right" w:pos="9360"/>
      </w:tabs>
    </w:pPr>
  </w:style>
  <w:style w:type="character" w:customStyle="1" w:styleId="HeaderChar">
    <w:name w:val="Header Char"/>
    <w:basedOn w:val="DefaultParagraphFont"/>
    <w:link w:val="Header"/>
    <w:rsid w:val="00F80657"/>
    <w:rPr>
      <w:rFonts w:asciiTheme="minorHAnsi" w:hAnsiTheme="minorHAnsi"/>
      <w:sz w:val="24"/>
      <w:szCs w:val="24"/>
    </w:rPr>
  </w:style>
  <w:style w:type="paragraph" w:styleId="Footer">
    <w:name w:val="footer"/>
    <w:basedOn w:val="Normal"/>
    <w:link w:val="FooterChar"/>
    <w:uiPriority w:val="99"/>
    <w:unhideWhenUsed/>
    <w:rsid w:val="00F80657"/>
    <w:pPr>
      <w:tabs>
        <w:tab w:val="center" w:pos="4680"/>
        <w:tab w:val="right" w:pos="9360"/>
      </w:tabs>
    </w:pPr>
  </w:style>
  <w:style w:type="character" w:customStyle="1" w:styleId="FooterChar">
    <w:name w:val="Footer Char"/>
    <w:basedOn w:val="DefaultParagraphFont"/>
    <w:link w:val="Footer"/>
    <w:uiPriority w:val="99"/>
    <w:rsid w:val="00F80657"/>
    <w:rPr>
      <w:rFonts w:asciiTheme="minorHAnsi" w:hAnsiTheme="minorHAnsi"/>
      <w:sz w:val="24"/>
      <w:szCs w:val="24"/>
    </w:rPr>
  </w:style>
  <w:style w:type="paragraph" w:styleId="NormalWeb">
    <w:name w:val="Normal (Web)"/>
    <w:basedOn w:val="Normal"/>
    <w:uiPriority w:val="99"/>
    <w:unhideWhenUsed/>
    <w:rsid w:val="000A5821"/>
    <w:pPr>
      <w:spacing w:before="100" w:beforeAutospacing="1" w:after="100" w:afterAutospacing="1"/>
      <w:ind w:left="0"/>
    </w:pPr>
    <w:rPr>
      <w:rFonts w:ascii="Times New Roman" w:hAnsi="Times New Roman"/>
    </w:rPr>
  </w:style>
  <w:style w:type="character" w:styleId="Strong">
    <w:name w:val="Strong"/>
    <w:basedOn w:val="DefaultParagraphFont"/>
    <w:uiPriority w:val="4"/>
    <w:qFormat/>
    <w:rsid w:val="000A5821"/>
    <w:rPr>
      <w:b/>
      <w:bCs/>
    </w:rPr>
  </w:style>
  <w:style w:type="paragraph" w:styleId="FootnoteText">
    <w:name w:val="footnote text"/>
    <w:basedOn w:val="Normal"/>
    <w:link w:val="FootnoteTextChar"/>
    <w:uiPriority w:val="99"/>
    <w:semiHidden/>
    <w:unhideWhenUsed/>
    <w:rsid w:val="000A5821"/>
    <w:pPr>
      <w:ind w:left="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0A5821"/>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0A5821"/>
    <w:rPr>
      <w:vertAlign w:val="superscript"/>
    </w:rPr>
  </w:style>
  <w:style w:type="character" w:styleId="Hyperlink">
    <w:name w:val="Hyperlink"/>
    <w:basedOn w:val="DefaultParagraphFont"/>
    <w:uiPriority w:val="99"/>
    <w:unhideWhenUsed/>
    <w:rsid w:val="000A5821"/>
    <w:rPr>
      <w:color w:val="0000FF" w:themeColor="hyperlink"/>
      <w:u w:val="single"/>
    </w:rPr>
  </w:style>
  <w:style w:type="character" w:styleId="CommentReference">
    <w:name w:val="annotation reference"/>
    <w:basedOn w:val="DefaultParagraphFont"/>
    <w:uiPriority w:val="99"/>
    <w:semiHidden/>
    <w:unhideWhenUsed/>
    <w:rsid w:val="000A5821"/>
    <w:rPr>
      <w:sz w:val="16"/>
      <w:szCs w:val="16"/>
    </w:rPr>
  </w:style>
  <w:style w:type="paragraph" w:styleId="CommentText">
    <w:name w:val="annotation text"/>
    <w:basedOn w:val="Normal"/>
    <w:link w:val="CommentTextChar"/>
    <w:uiPriority w:val="99"/>
    <w:semiHidden/>
    <w:unhideWhenUsed/>
    <w:rsid w:val="000A5821"/>
    <w:pPr>
      <w:spacing w:after="160"/>
      <w:ind w:left="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0A5821"/>
    <w:rPr>
      <w:rFonts w:asciiTheme="minorHAnsi" w:eastAsiaTheme="minorHAnsi" w:hAnsiTheme="minorHAnsi" w:cstheme="minorBidi"/>
    </w:rPr>
  </w:style>
  <w:style w:type="paragraph" w:styleId="Title">
    <w:name w:val="Title"/>
    <w:basedOn w:val="Normal"/>
    <w:link w:val="TitleChar"/>
    <w:uiPriority w:val="1"/>
    <w:qFormat/>
    <w:rsid w:val="003D250C"/>
    <w:pPr>
      <w:spacing w:after="240" w:line="276" w:lineRule="auto"/>
      <w:ind w:left="0"/>
      <w:contextualSpacing/>
      <w:jc w:val="center"/>
    </w:pPr>
    <w:rPr>
      <w:rFonts w:asciiTheme="majorHAnsi" w:hAnsiTheme="majorHAnsi" w:cs="Arial"/>
      <w:b/>
      <w:bCs/>
      <w:sz w:val="36"/>
      <w:szCs w:val="32"/>
    </w:rPr>
  </w:style>
  <w:style w:type="character" w:customStyle="1" w:styleId="TitleChar">
    <w:name w:val="Title Char"/>
    <w:basedOn w:val="DefaultParagraphFont"/>
    <w:link w:val="Title"/>
    <w:uiPriority w:val="1"/>
    <w:rsid w:val="003D250C"/>
    <w:rPr>
      <w:rFonts w:asciiTheme="majorHAnsi" w:hAnsiTheme="majorHAnsi" w:cs="Arial"/>
      <w:b/>
      <w:bCs/>
      <w:sz w:val="36"/>
      <w:szCs w:val="32"/>
    </w:rPr>
  </w:style>
  <w:style w:type="table" w:styleId="TableGrid">
    <w:name w:val="Table Grid"/>
    <w:basedOn w:val="TableNormal"/>
    <w:uiPriority w:val="59"/>
    <w:rsid w:val="003D250C"/>
    <w:pPr>
      <w:spacing w:before="60" w:after="60" w:line="276"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uiPriority w:val="3"/>
    <w:qFormat/>
    <w:rsid w:val="003D250C"/>
    <w:pPr>
      <w:spacing w:before="60" w:after="60" w:line="276" w:lineRule="auto"/>
      <w:ind w:left="0"/>
    </w:pPr>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s%20peterman\AppData\Roaming\Microsoft\Templates\Forma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C:\Users\tis peterman\AppData\Roaming\Microsoft\Templates\Formal meeting agenda.dotx</Template>
  <TotalTime>39</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tis peterman</dc:creator>
  <cp:keywords/>
  <cp:lastModifiedBy>Tis Peterman</cp:lastModifiedBy>
  <cp:revision>4</cp:revision>
  <cp:lastPrinted>2019-01-22T20:31:00Z</cp:lastPrinted>
  <dcterms:created xsi:type="dcterms:W3CDTF">2020-01-07T21:11:00Z</dcterms:created>
  <dcterms:modified xsi:type="dcterms:W3CDTF">2020-01-08T23:16:00Z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